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59F3" w14:textId="4EAFEAE6" w:rsidR="00DB6E0D" w:rsidRPr="00DB6E0D" w:rsidRDefault="00DB6E0D" w:rsidP="00DB6E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/>
        </w:rPr>
        <w:t>Экономика және бизнес жоғары мектебі    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>жылының күзгі семестрі</w:t>
      </w:r>
    </w:p>
    <w:p w14:paraId="777DB62B" w14:textId="77777777" w:rsidR="00DB6E0D" w:rsidRDefault="00DB6E0D" w:rsidP="00AF2249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D5E1F89" w14:textId="5B61B165" w:rsidR="00AF2249" w:rsidRPr="00AF2249" w:rsidRDefault="00AF2249" w:rsidP="00AF22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F22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”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басқару жүйесіндегі стратегиялық талдау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AF22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="00DB6E0D" w:rsidRPr="00DB6E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8D04103</w:t>
      </w:r>
      <w:r w:rsidRPr="00AF224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-</w:t>
      </w:r>
      <w:r w:rsidRPr="00AF22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AF2249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AF22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AF22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AF22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 w:rsidRPr="00AF224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DB6E0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AF224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AF22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AF22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AF224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DB6E0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докторанттар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</w:t>
      </w:r>
      <w:r w:rsidRPr="00AF22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н:</w:t>
      </w:r>
      <w:r w:rsidRPr="00AF224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="00152006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.09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52006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.12.202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AF22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ығында</w:t>
      </w:r>
      <w:r w:rsidR="00DB6E0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оқытылады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 Жин</w:t>
      </w:r>
      <w:r w:rsidRPr="00AF22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AF22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AF22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AF22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AF22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AF22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AF22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AF22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AF22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AF22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AF22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AF22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AF22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AF22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AF22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AF22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AF22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AF22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AF22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AF22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AF224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AF2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AF224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AF2249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ауызша дәстүрлі </w:t>
      </w:r>
      <w:r w:rsidRPr="00AF224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Univer АЖ-да өткізіледі (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Емтихан сессиясы</w:t>
      </w:r>
      <w:r w:rsidRPr="00AF224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52006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.12.202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52006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2006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EEC9A1E" w14:textId="7AB6CA74" w:rsidR="00AF2249" w:rsidRPr="00AF2249" w:rsidRDefault="00AF2249" w:rsidP="00AF224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0" w:name="_Hlk66300374"/>
      <w:r w:rsidRPr="00AF224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онлайн форматта өткізіледі. Емтихан тапсыру кезінде қойылған сұрақтарға толық </w:t>
      </w:r>
      <w:r w:rsidR="00DB6E0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ауызша</w:t>
      </w:r>
      <w:r w:rsidRPr="00AF224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жауап беру қажет. </w:t>
      </w:r>
    </w:p>
    <w:bookmarkEnd w:id="0"/>
    <w:p w14:paraId="15E15874" w14:textId="77777777" w:rsidR="00AF2249" w:rsidRPr="00AF2249" w:rsidRDefault="00AF2249" w:rsidP="00AF22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0B0EAB" w14:textId="4E8A47B6" w:rsidR="00AF2249" w:rsidRPr="00AF2249" w:rsidRDefault="00AF2249" w:rsidP="00AF2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F22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</w:t>
      </w:r>
      <w:r w:rsidRPr="00DB6E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докторанттар </w:t>
      </w:r>
      <w:r w:rsidRPr="00AF22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білуі тиіс: </w:t>
      </w:r>
    </w:p>
    <w:p w14:paraId="47757C33" w14:textId="3DAAA864" w:rsidR="00AF2249" w:rsidRPr="00DB6E0D" w:rsidRDefault="00AF2249" w:rsidP="00AF2249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B6E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мемлекеттік басқару жүйесіндегі даму стратегиясының ғылыми тұжырымдасын;</w:t>
      </w:r>
    </w:p>
    <w:p w14:paraId="5E448C56" w14:textId="3EDC23F4" w:rsidR="00AF2249" w:rsidRPr="00DB6E0D" w:rsidRDefault="00AF2249" w:rsidP="00AF2249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B6E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мемлекеттік басқару жүйесіндегі дамуында </w:t>
      </w:r>
      <w:r w:rsidRPr="00DB6E0D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баламалы стратегияны талдай алуы;</w:t>
      </w:r>
    </w:p>
    <w:p w14:paraId="1E5C10FF" w14:textId="5A41D483" w:rsidR="00AF2249" w:rsidRPr="00DB6E0D" w:rsidRDefault="00AF2249" w:rsidP="00AF2249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B6E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мемлекеттік басқару жүйесіндегі даму стратегиясының: макро орта факторларын анықтауды;</w:t>
      </w:r>
    </w:p>
    <w:p w14:paraId="2A828CD8" w14:textId="62351E6D" w:rsidR="00AF2249" w:rsidRPr="00DB6E0D" w:rsidRDefault="00AF2249" w:rsidP="00AF2249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B6E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мемлекеттік басқару жүйесіндегі стратегиялық талдаудағы  шет елдік тәжірибелерді;</w:t>
      </w:r>
    </w:p>
    <w:p w14:paraId="2ADD24F3" w14:textId="7D36963C" w:rsidR="00AF2249" w:rsidRPr="00DB6E0D" w:rsidRDefault="00AF2249" w:rsidP="00AF2249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B6E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мемлекеттік басқару жүйесіндегі даму стратегиясының талдауда: ұйымның ресурстары мен мүмкіндіктерін стратегиялық бағалауды.</w:t>
      </w:r>
    </w:p>
    <w:p w14:paraId="13F598A5" w14:textId="77777777" w:rsidR="00AF2249" w:rsidRPr="00DB6E0D" w:rsidRDefault="00AF2249" w:rsidP="00AF22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12A9CE1" w14:textId="4FED9FA6" w:rsidR="00AF2249" w:rsidRPr="00AF2249" w:rsidRDefault="00AF2249" w:rsidP="00AF22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F22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Сұрақтар құрастырылатын тақырыптар:</w:t>
      </w:r>
    </w:p>
    <w:p w14:paraId="5AD109E0" w14:textId="77777777" w:rsidR="00AF2249" w:rsidRPr="00AF2249" w:rsidRDefault="00AF2249" w:rsidP="00AF22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45A5D37" w14:textId="5B06E464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басқару жүйесіндегі стратегиялық талдау ғылыми негіздерінің тұжырымдамасы</w:t>
      </w:r>
    </w:p>
    <w:p w14:paraId="2594DD9F" w14:textId="4B16FC96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Қазақстанда </w:t>
      </w:r>
      <w:r w:rsidRPr="00DB6E0D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басқару жүйесіндегі стратегиясының даму кезеңдері</w:t>
      </w:r>
    </w:p>
    <w:p w14:paraId="4BE4E8DF" w14:textId="4D318F28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 w:rsidRPr="00DB6E0D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басқару жүйесіндегі стратегиялық талдау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14:paraId="014DDB1C" w14:textId="72B477DB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басқару жүйесіндегі стратегиялық талдаудың әдістері мен тәсілдері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14:paraId="1066F097" w14:textId="03882C5D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 w:eastAsia="ar-SA"/>
        </w:rPr>
        <w:t>Баламалы стратегияларды  талдау және тәсілдері</w:t>
      </w:r>
    </w:p>
    <w:p w14:paraId="1A1A8C15" w14:textId="572CEAEF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82872171"/>
      <w:r w:rsidRPr="00DB6E0D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басқарудағы жүйелі ситуациялық  тәсілдер.</w:t>
      </w:r>
      <w:bookmarkEnd w:id="1"/>
      <w:r w:rsidRPr="00DB6E0D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</w:t>
      </w:r>
    </w:p>
    <w:p w14:paraId="713DB1FB" w14:textId="0348D095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82872515"/>
      <w:r w:rsidRPr="00DB6E0D">
        <w:rPr>
          <w:rFonts w:ascii="Times New Roman" w:hAnsi="Times New Roman" w:cs="Times New Roman"/>
          <w:sz w:val="24"/>
          <w:szCs w:val="24"/>
          <w:lang w:val="kk-KZ" w:eastAsia="ar-SA"/>
        </w:rPr>
        <w:t>Макроорта және үйымның  ортасын талдау</w:t>
      </w:r>
      <w:bookmarkEnd w:id="2"/>
    </w:p>
    <w:p w14:paraId="52B2A116" w14:textId="77777777" w:rsidR="00AF2249" w:rsidRPr="00DB6E0D" w:rsidRDefault="00AF2249" w:rsidP="00AF224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2872661"/>
      <w:r w:rsidRPr="00DB6E0D">
        <w:rPr>
          <w:rFonts w:ascii="Times New Roman" w:hAnsi="Times New Roman" w:cs="Times New Roman"/>
          <w:sz w:val="24"/>
          <w:szCs w:val="24"/>
          <w:lang w:val="kk-KZ" w:eastAsia="ar-SA"/>
        </w:rPr>
        <w:t>ҚР аймақтарының әлеуметтік-экономикалық даму  даму жолдарын талдау</w:t>
      </w:r>
      <w:bookmarkEnd w:id="3"/>
    </w:p>
    <w:p w14:paraId="1B769BF4" w14:textId="19F8396C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82872712"/>
      <w:r w:rsidRPr="00DB6E0D">
        <w:rPr>
          <w:rFonts w:ascii="Times New Roman" w:hAnsi="Times New Roman" w:cs="Times New Roman"/>
          <w:sz w:val="24"/>
          <w:szCs w:val="24"/>
          <w:lang w:val="kk-KZ"/>
        </w:rPr>
        <w:t>Портфелдік талдау тиімділігі</w:t>
      </w:r>
      <w:bookmarkEnd w:id="4"/>
    </w:p>
    <w:p w14:paraId="62BFB707" w14:textId="2AB1FA90" w:rsidR="00AF2249" w:rsidRPr="00DB6E0D" w:rsidRDefault="00AF2249" w:rsidP="00AF224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/>
        </w:rPr>
        <w:t>Ансоф матрицасы</w:t>
      </w:r>
    </w:p>
    <w:p w14:paraId="08E6384A" w14:textId="5EE23F12" w:rsidR="00AF2249" w:rsidRPr="00DB6E0D" w:rsidRDefault="00AF2249" w:rsidP="00AF2249">
      <w:pPr>
        <w:pStyle w:val="ab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басқару жүйесінде </w:t>
      </w:r>
      <w:r w:rsidRPr="00DB6E0D">
        <w:rPr>
          <w:rFonts w:ascii="Times New Roman" w:hAnsi="Times New Roman" w:cs="Times New Roman"/>
          <w:sz w:val="24"/>
          <w:szCs w:val="24"/>
          <w:lang w:val="kk-KZ" w:eastAsia="ar-SA"/>
        </w:rPr>
        <w:t>Бостон консультативтік тобының матрицасы</w:t>
      </w:r>
    </w:p>
    <w:p w14:paraId="067A4E08" w14:textId="77777777" w:rsidR="00AF2249" w:rsidRPr="00DB6E0D" w:rsidRDefault="00AF2249" w:rsidP="00AF2249">
      <w:pPr>
        <w:pStyle w:val="ab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басқару жүйесіндегі стратегиялық талдауды цифландыру  </w:t>
      </w:r>
    </w:p>
    <w:p w14:paraId="2F538D67" w14:textId="77777777" w:rsidR="00AF2249" w:rsidRPr="00DB6E0D" w:rsidRDefault="00AF2249" w:rsidP="00AF2249">
      <w:pPr>
        <w:pStyle w:val="ab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B6E0D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Стратегиялық бенчмаркетинг</w:t>
      </w:r>
    </w:p>
    <w:p w14:paraId="1523E909" w14:textId="66AC279D" w:rsidR="00AF2249" w:rsidRPr="00AF2249" w:rsidRDefault="00AF2249" w:rsidP="00AF2249">
      <w:pPr>
        <w:pStyle w:val="ab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басқару жүйесіндегі </w:t>
      </w:r>
      <w:r w:rsidRPr="00AF2249">
        <w:rPr>
          <w:rFonts w:ascii="Times New Roman" w:hAnsi="Times New Roman" w:cs="Times New Roman"/>
          <w:sz w:val="24"/>
          <w:szCs w:val="24"/>
          <w:lang w:val="kk-KZ"/>
        </w:rPr>
        <w:t>стратегиялық талдауды ақпаратпен қамтамасыз жасау</w:t>
      </w:r>
    </w:p>
    <w:p w14:paraId="289A8E1A" w14:textId="2E9A8B07" w:rsidR="00AF2249" w:rsidRPr="00DB6E0D" w:rsidRDefault="00AF2249" w:rsidP="00AF2249">
      <w:pPr>
        <w:pStyle w:val="ab"/>
        <w:numPr>
          <w:ilvl w:val="0"/>
          <w:numId w:val="3"/>
        </w:num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B6E0D">
        <w:rPr>
          <w:rFonts w:ascii="Times New Roman" w:hAnsi="Times New Roman" w:cs="Times New Roman"/>
          <w:bCs/>
          <w:sz w:val="24"/>
          <w:szCs w:val="24"/>
          <w:lang w:val="kk-KZ" w:eastAsia="ru-RU"/>
        </w:rPr>
        <w:t>Мемлекеттік басқару жүйесіндегі стратегиялық талдаудың тиімділігі</w:t>
      </w:r>
    </w:p>
    <w:p w14:paraId="259BEF33" w14:textId="05EBE6D1" w:rsidR="00AF2249" w:rsidRPr="00DB6E0D" w:rsidRDefault="00DB6E0D" w:rsidP="00AF224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83565533"/>
      <w:r w:rsidRPr="00DB6E0D">
        <w:rPr>
          <w:rFonts w:ascii="Times New Roman" w:hAnsi="Times New Roman" w:cs="Times New Roman"/>
          <w:sz w:val="24"/>
          <w:szCs w:val="24"/>
          <w:lang w:val="kk-KZ"/>
        </w:rPr>
        <w:t>Экономика және бизнес жоғары мектебі    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496ED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r w:rsidRPr="00DB6E0D">
        <w:rPr>
          <w:rFonts w:ascii="Times New Roman" w:hAnsi="Times New Roman" w:cs="Times New Roman"/>
          <w:sz w:val="24"/>
          <w:szCs w:val="24"/>
          <w:lang w:val="kk-KZ"/>
        </w:rPr>
        <w:t>жылының күзгі семестрі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8"/>
        <w:gridCol w:w="4217"/>
        <w:gridCol w:w="1527"/>
        <w:gridCol w:w="3002"/>
      </w:tblGrid>
      <w:tr w:rsidR="00935D04" w:rsidRPr="00935D04" w14:paraId="4698C988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6C7A88CA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9010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үрдісі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9831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Апталары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7C99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Күндері</w:t>
            </w:r>
          </w:p>
        </w:tc>
      </w:tr>
      <w:tr w:rsidR="00935D04" w:rsidRPr="00935D04" w14:paraId="2D0EEA3B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8FA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F1B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  беру аптасы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205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109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22.08.2022-27.08.2022</w:t>
            </w:r>
          </w:p>
        </w:tc>
      </w:tr>
      <w:tr w:rsidR="00935D04" w:rsidRPr="00935D04" w14:paraId="32B74E3F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A99C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86C9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оқу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A0F1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01D0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01.09.2022-10.12.2022</w:t>
            </w:r>
          </w:p>
        </w:tc>
      </w:tr>
      <w:tr w:rsidR="00935D04" w:rsidRPr="00935D04" w14:paraId="72F36486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9DE1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9629" w14:textId="77777777" w:rsidR="00935D04" w:rsidRPr="00935D04" w:rsidRDefault="00935D04" w:rsidP="00935D0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Меңгерілген кредиттерді есепке алу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5912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C788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01.09.2022-17.09.2022</w:t>
            </w:r>
          </w:p>
        </w:tc>
      </w:tr>
      <w:tr w:rsidR="00935D04" w:rsidRPr="00935D04" w14:paraId="7F8FADA4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6AC1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6B9E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6FD5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F35A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10.10.2022-15.10.2022</w:t>
            </w:r>
          </w:p>
        </w:tc>
      </w:tr>
      <w:tr w:rsidR="00935D04" w:rsidRPr="00935D04" w14:paraId="1A4DE9ED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66A3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5102" w14:textId="77777777" w:rsidR="00935D04" w:rsidRPr="00935D04" w:rsidRDefault="00935D04" w:rsidP="00935D04">
            <w:pPr>
              <w:spacing w:after="0" w:line="256" w:lineRule="auto"/>
              <w:ind w:left="-2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92BF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54C5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05.12.2022-10.12.2022</w:t>
            </w:r>
          </w:p>
        </w:tc>
      </w:tr>
      <w:tr w:rsidR="00935D04" w:rsidRPr="00935D04" w14:paraId="7DE89925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F334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DE05" w14:textId="77777777" w:rsidR="00935D04" w:rsidRPr="00935D04" w:rsidRDefault="00935D04" w:rsidP="00935D04">
            <w:pPr>
              <w:spacing w:after="0" w:line="256" w:lineRule="auto"/>
              <w:ind w:left="-2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сессиясы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2E46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FFB6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12.12.2022-31.12.2022</w:t>
            </w:r>
          </w:p>
        </w:tc>
      </w:tr>
      <w:tr w:rsidR="00935D04" w:rsidRPr="00935D04" w14:paraId="45A48807" w14:textId="77777777" w:rsidTr="00935D0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0AD7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B13F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13E" w14:textId="77777777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BD1" w14:textId="64DD57E6" w:rsidR="00935D04" w:rsidRPr="00935D04" w:rsidRDefault="00935D04" w:rsidP="00935D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02.01.2022-14.01.202</w:t>
            </w:r>
            <w:r w:rsidR="00152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710618A4" w14:textId="77777777" w:rsidR="00AF2249" w:rsidRPr="00AF2249" w:rsidRDefault="00AF2249" w:rsidP="00E40CD1">
      <w:pPr>
        <w:ind w:firstLine="708"/>
        <w:rPr>
          <w:lang w:val="kk-KZ"/>
        </w:rPr>
      </w:pPr>
    </w:p>
    <w:sectPr w:rsidR="00AF2249" w:rsidRPr="00AF22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4446A"/>
    <w:multiLevelType w:val="hybridMultilevel"/>
    <w:tmpl w:val="5D749DB2"/>
    <w:lvl w:ilvl="0" w:tplc="7B027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C54C4"/>
    <w:multiLevelType w:val="hybridMultilevel"/>
    <w:tmpl w:val="B0400F60"/>
    <w:lvl w:ilvl="0" w:tplc="A150F6B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1211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B5A6306"/>
    <w:multiLevelType w:val="hybridMultilevel"/>
    <w:tmpl w:val="5D749DB2"/>
    <w:lvl w:ilvl="0" w:tplc="7B027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4794"/>
    <w:multiLevelType w:val="hybridMultilevel"/>
    <w:tmpl w:val="5D749DB2"/>
    <w:lvl w:ilvl="0" w:tplc="7B027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6593">
    <w:abstractNumId w:val="2"/>
  </w:num>
  <w:num w:numId="2" w16cid:durableId="1129472370">
    <w:abstractNumId w:val="1"/>
  </w:num>
  <w:num w:numId="3" w16cid:durableId="1219784583">
    <w:abstractNumId w:val="0"/>
  </w:num>
  <w:num w:numId="4" w16cid:durableId="2068145990">
    <w:abstractNumId w:val="5"/>
  </w:num>
  <w:num w:numId="5" w16cid:durableId="1814370670">
    <w:abstractNumId w:val="3"/>
  </w:num>
  <w:num w:numId="6" w16cid:durableId="68879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152006"/>
    <w:rsid w:val="00496EDD"/>
    <w:rsid w:val="004B2141"/>
    <w:rsid w:val="006C0B77"/>
    <w:rsid w:val="006F1C33"/>
    <w:rsid w:val="00796FDF"/>
    <w:rsid w:val="008242FF"/>
    <w:rsid w:val="00870751"/>
    <w:rsid w:val="00922C48"/>
    <w:rsid w:val="00935D04"/>
    <w:rsid w:val="00AF2249"/>
    <w:rsid w:val="00B915B7"/>
    <w:rsid w:val="00DB6E0D"/>
    <w:rsid w:val="00E40C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ADFD"/>
  <w15:chartTrackingRefBased/>
  <w15:docId w15:val="{399DAF7B-2900-4DC5-8AE0-3369E19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customStyle="1" w:styleId="11">
    <w:name w:val="Сетка таблицы1"/>
    <w:basedOn w:val="a1"/>
    <w:next w:val="af4"/>
    <w:uiPriority w:val="39"/>
    <w:rsid w:val="00AF22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AF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6</cp:revision>
  <dcterms:created xsi:type="dcterms:W3CDTF">2021-09-26T10:02:00Z</dcterms:created>
  <dcterms:modified xsi:type="dcterms:W3CDTF">2022-09-18T11:09:00Z</dcterms:modified>
</cp:coreProperties>
</file>